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49DF" w14:textId="22D0C630" w:rsidR="0033052B" w:rsidRPr="0054700B" w:rsidRDefault="001141B8" w:rsidP="002B28A1">
      <w:pPr>
        <w:pStyle w:val="TTPTitle"/>
        <w:rPr>
          <w:rFonts w:ascii="Times New Roman" w:hAnsi="Times New Roman" w:cs="Times New Roman"/>
        </w:rPr>
      </w:pPr>
      <w:bookmarkStart w:id="0" w:name="OLE_LINK10"/>
      <w:bookmarkStart w:id="1" w:name="OLE_LINK11"/>
      <w:r w:rsidRPr="0054700B">
        <w:rPr>
          <w:rFonts w:ascii="Times New Roman" w:hAnsi="Times New Roman" w:cs="Times New Roman"/>
        </w:rPr>
        <w:t>Paper title</w:t>
      </w:r>
    </w:p>
    <w:p w14:paraId="337FA0F1" w14:textId="0CF47EA8" w:rsidR="00DF258B" w:rsidRPr="0054700B" w:rsidRDefault="00945A8B" w:rsidP="00DF258B">
      <w:pPr>
        <w:pStyle w:val="TTPAuthors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OLE_LINK7"/>
      <w:bookmarkStart w:id="3" w:name="OLE_LINK6"/>
      <w:bookmarkStart w:id="4" w:name="OLE_LINK5"/>
      <w:bookmarkStart w:id="5" w:name="OLE_LINK4"/>
      <w:bookmarkEnd w:id="0"/>
      <w:bookmarkEnd w:id="1"/>
      <w:r w:rsidRPr="0054700B">
        <w:rPr>
          <w:rFonts w:ascii="Times New Roman" w:hAnsi="Times New Roman" w:cs="Times New Roman"/>
          <w:sz w:val="24"/>
          <w:szCs w:val="24"/>
          <w:lang w:val="en-GB"/>
        </w:rPr>
        <w:t>Svoboda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DF258B" w:rsidRPr="0054700B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bookmarkEnd w:id="2"/>
      <w:bookmarkEnd w:id="3"/>
      <w:bookmarkEnd w:id="4"/>
      <w:bookmarkEnd w:id="5"/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Skoda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4700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</w:t>
      </w:r>
      <w:r w:rsidR="002B28A1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*</w:t>
      </w:r>
      <w:proofErr w:type="gramEnd"/>
      <w:r w:rsidR="00DF258B" w:rsidRPr="0054700B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6" w:name="OLE_LINK3"/>
      <w:bookmarkStart w:id="7" w:name="OLE_LINK2"/>
      <w:bookmarkStart w:id="8" w:name="OLE_LINK1"/>
      <w:r w:rsidRPr="0054700B">
        <w:rPr>
          <w:rFonts w:ascii="Times New Roman" w:hAnsi="Times New Roman" w:cs="Times New Roman"/>
          <w:sz w:val="24"/>
          <w:szCs w:val="24"/>
          <w:lang w:val="en-GB"/>
        </w:rPr>
        <w:t>Moravec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bookmarkEnd w:id="6"/>
      <w:bookmarkEnd w:id="7"/>
      <w:bookmarkEnd w:id="8"/>
    </w:p>
    <w:p w14:paraId="0BB1297B" w14:textId="77777777" w:rsidR="00945A8B" w:rsidRPr="0054700B" w:rsidRDefault="00DF258B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65121F" w:rsidRPr="0054700B">
        <w:rPr>
          <w:rFonts w:ascii="Times New Roman" w:hAnsi="Times New Roman" w:cs="Times New Roman"/>
        </w:rPr>
        <w:t xml:space="preserve"> 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Department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Faculty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University 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Address 1.</w:t>
      </w:r>
    </w:p>
    <w:p w14:paraId="1C812050" w14:textId="2690FE05" w:rsidR="00945A8B" w:rsidRPr="0054700B" w:rsidRDefault="00945A8B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4700B">
        <w:rPr>
          <w:rFonts w:ascii="Times New Roman" w:hAnsi="Times New Roman" w:cs="Times New Roman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Department 2, Faculty 2, University 2, Address 2.</w:t>
      </w:r>
    </w:p>
    <w:p w14:paraId="07DCAB80" w14:textId="069BDC77" w:rsidR="002B28A1" w:rsidRPr="0054700B" w:rsidRDefault="002B28A1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Corresponding author: email1@email.com.</w:t>
      </w:r>
    </w:p>
    <w:p w14:paraId="04F738EA" w14:textId="77777777" w:rsidR="006B7FF1" w:rsidRPr="0054700B" w:rsidRDefault="006B7FF1" w:rsidP="00916FBD">
      <w:pPr>
        <w:pStyle w:val="TTPAbstract"/>
        <w:spacing w:before="0"/>
        <w:rPr>
          <w:b/>
          <w:bCs/>
          <w:lang w:val="en-GB"/>
        </w:rPr>
      </w:pPr>
    </w:p>
    <w:p w14:paraId="1B4F0A34" w14:textId="095A79C0" w:rsidR="0033052B" w:rsidRPr="0054700B" w:rsidRDefault="0033052B" w:rsidP="00916FBD">
      <w:pPr>
        <w:pStyle w:val="TTPAbstract"/>
        <w:spacing w:before="0"/>
        <w:rPr>
          <w:sz w:val="20"/>
          <w:szCs w:val="20"/>
          <w:lang w:val="en-GB"/>
        </w:rPr>
      </w:pPr>
      <w:r w:rsidRPr="0054700B">
        <w:rPr>
          <w:b/>
          <w:bCs/>
          <w:sz w:val="20"/>
          <w:szCs w:val="20"/>
          <w:lang w:val="en-GB"/>
        </w:rPr>
        <w:t>Abstract</w:t>
      </w:r>
      <w:r w:rsidR="007963F7" w:rsidRPr="0054700B">
        <w:rPr>
          <w:b/>
          <w:bCs/>
          <w:sz w:val="20"/>
          <w:szCs w:val="20"/>
          <w:lang w:val="en-GB"/>
        </w:rPr>
        <w:t xml:space="preserve">: </w:t>
      </w:r>
      <w:r w:rsidR="007963F7" w:rsidRPr="0054700B">
        <w:rPr>
          <w:sz w:val="20"/>
          <w:szCs w:val="20"/>
          <w:lang w:val="en-GB"/>
        </w:rPr>
        <w:t xml:space="preserve">Contain from </w:t>
      </w:r>
      <w:r w:rsidR="001B4CF9">
        <w:rPr>
          <w:sz w:val="20"/>
          <w:szCs w:val="20"/>
          <w:lang w:val="en-GB"/>
        </w:rPr>
        <w:t>100</w:t>
      </w:r>
      <w:r w:rsidR="007963F7" w:rsidRPr="0054700B">
        <w:rPr>
          <w:sz w:val="20"/>
          <w:szCs w:val="20"/>
          <w:lang w:val="en-GB"/>
        </w:rPr>
        <w:t xml:space="preserve"> to </w:t>
      </w:r>
      <w:r w:rsidR="001B4CF9">
        <w:rPr>
          <w:sz w:val="20"/>
          <w:szCs w:val="20"/>
          <w:lang w:val="en-GB"/>
        </w:rPr>
        <w:t>150</w:t>
      </w:r>
      <w:r w:rsidR="007963F7" w:rsidRPr="0054700B">
        <w:rPr>
          <w:sz w:val="20"/>
          <w:szCs w:val="20"/>
          <w:lang w:val="en-GB"/>
        </w:rPr>
        <w:t xml:space="preserve"> words. </w:t>
      </w:r>
      <w:r w:rsidR="005F4530">
        <w:rPr>
          <w:sz w:val="20"/>
          <w:szCs w:val="20"/>
          <w:lang w:val="en-GB"/>
        </w:rPr>
        <w:t>Abstract should briefly</w:t>
      </w:r>
      <w:r w:rsidR="007963F7" w:rsidRPr="0054700B">
        <w:rPr>
          <w:sz w:val="20"/>
          <w:szCs w:val="20"/>
          <w:lang w:val="en-GB"/>
        </w:rPr>
        <w:t xml:space="preserve"> describe the background and result</w:t>
      </w:r>
      <w:r w:rsidR="005F4530">
        <w:rPr>
          <w:sz w:val="20"/>
          <w:szCs w:val="20"/>
          <w:lang w:val="en-GB"/>
        </w:rPr>
        <w:t>s</w:t>
      </w:r>
      <w:r w:rsidR="007963F7" w:rsidRPr="0054700B">
        <w:rPr>
          <w:sz w:val="20"/>
          <w:szCs w:val="20"/>
          <w:lang w:val="en-GB"/>
        </w:rPr>
        <w:t xml:space="preserve"> of the paper. </w:t>
      </w:r>
    </w:p>
    <w:p w14:paraId="60CF48C7" w14:textId="1E622357" w:rsidR="007963F7" w:rsidRPr="0054700B" w:rsidRDefault="007963F7" w:rsidP="007963F7">
      <w:pPr>
        <w:pStyle w:val="TTPKeywords"/>
        <w:rPr>
          <w:rFonts w:ascii="Times New Roman" w:hAnsi="Times New Roman" w:cs="Times New Roman"/>
          <w:lang w:val="en-GB"/>
        </w:rPr>
      </w:pPr>
      <w:r w:rsidRPr="0054700B">
        <w:rPr>
          <w:rFonts w:ascii="Times New Roman" w:hAnsi="Times New Roman" w:cs="Times New Roman"/>
          <w:b/>
          <w:bCs/>
          <w:sz w:val="20"/>
          <w:szCs w:val="20"/>
          <w:lang w:val="en-GB"/>
        </w:rPr>
        <w:t>Keywords:</w:t>
      </w:r>
      <w:r w:rsidRPr="0054700B">
        <w:rPr>
          <w:rFonts w:ascii="Times New Roman" w:hAnsi="Times New Roman" w:cs="Times New Roman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template, smart, sustainable, city,</w:t>
      </w:r>
      <w:r w:rsidR="005F453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factory (comma separator, no punctuation at end)</w:t>
      </w:r>
    </w:p>
    <w:p w14:paraId="42473246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Introduction</w:t>
      </w:r>
    </w:p>
    <w:p w14:paraId="3162BAC5" w14:textId="63E1EA27" w:rsidR="006907D3" w:rsidRPr="00B155FA" w:rsidRDefault="0054700B" w:rsidP="00B155FA">
      <w:pPr>
        <w:pStyle w:val="TTPParagraph1st"/>
        <w:rPr>
          <w:sz w:val="20"/>
          <w:szCs w:val="20"/>
          <w:lang w:val="en-GB"/>
        </w:rPr>
      </w:pPr>
      <w:r w:rsidRPr="005E0D67">
        <w:rPr>
          <w:sz w:val="20"/>
          <w:szCs w:val="20"/>
          <w:lang w:val="en-GB"/>
        </w:rPr>
        <w:t>English text with</w:t>
      </w:r>
      <w:r w:rsidR="00933123" w:rsidRPr="005E0D67">
        <w:rPr>
          <w:sz w:val="20"/>
          <w:szCs w:val="20"/>
          <w:lang w:val="en-GB"/>
        </w:rPr>
        <w:t xml:space="preserve"> 1</w:t>
      </w:r>
      <w:r w:rsidR="006F7B74">
        <w:rPr>
          <w:sz w:val="20"/>
          <w:szCs w:val="20"/>
          <w:lang w:val="en-GB"/>
        </w:rPr>
        <w:t>0</w:t>
      </w:r>
      <w:r w:rsidR="00933123" w:rsidRPr="005E0D67">
        <w:rPr>
          <w:sz w:val="20"/>
          <w:szCs w:val="20"/>
          <w:lang w:val="en-GB"/>
        </w:rPr>
        <w:t xml:space="preserve"> </w:t>
      </w:r>
      <w:proofErr w:type="spellStart"/>
      <w:r w:rsidR="00933123" w:rsidRPr="005E0D67">
        <w:rPr>
          <w:sz w:val="20"/>
          <w:szCs w:val="20"/>
          <w:lang w:val="en-GB"/>
        </w:rPr>
        <w:t>pt</w:t>
      </w:r>
      <w:proofErr w:type="spellEnd"/>
      <w:r w:rsidR="00933123" w:rsidRPr="005E0D67">
        <w:rPr>
          <w:sz w:val="20"/>
          <w:szCs w:val="20"/>
          <w:lang w:val="en-GB"/>
        </w:rPr>
        <w:t xml:space="preserve"> Times New Roman</w:t>
      </w:r>
      <w:r w:rsidR="00CA4D95" w:rsidRPr="005E0D67">
        <w:rPr>
          <w:sz w:val="20"/>
          <w:szCs w:val="20"/>
          <w:lang w:val="en-GB"/>
        </w:rPr>
        <w:t xml:space="preserve"> font</w:t>
      </w:r>
      <w:r w:rsidR="00933123" w:rsidRPr="005E0D67">
        <w:rPr>
          <w:sz w:val="20"/>
          <w:szCs w:val="20"/>
          <w:lang w:val="en-GB"/>
        </w:rPr>
        <w:t xml:space="preserve">. </w:t>
      </w:r>
      <w:r w:rsidR="005F4530">
        <w:rPr>
          <w:sz w:val="20"/>
          <w:szCs w:val="20"/>
          <w:lang w:val="en-GB"/>
        </w:rPr>
        <w:t>Introduction</w:t>
      </w:r>
      <w:r w:rsidR="00F553A4">
        <w:rPr>
          <w:sz w:val="20"/>
          <w:szCs w:val="20"/>
          <w:lang w:val="en-GB"/>
        </w:rPr>
        <w:t xml:space="preserve"> should d</w:t>
      </w:r>
      <w:r w:rsidR="006907D3">
        <w:rPr>
          <w:sz w:val="20"/>
          <w:szCs w:val="20"/>
          <w:lang w:val="en-GB"/>
        </w:rPr>
        <w:t>escribe the background and contributions of the paper.</w:t>
      </w:r>
      <w:r w:rsidR="00E70899" w:rsidRPr="00E70899">
        <w:rPr>
          <w:sz w:val="20"/>
          <w:szCs w:val="20"/>
          <w:lang w:val="en-GB"/>
        </w:rPr>
        <w:t xml:space="preserve"> </w:t>
      </w:r>
      <w:r w:rsidR="00E70899">
        <w:rPr>
          <w:sz w:val="20"/>
          <w:szCs w:val="20"/>
          <w:lang w:val="en-GB"/>
        </w:rPr>
        <w:t>The paper should contain four sections: Introduction, Materials and Methods, Results and Discussion, Conclusions.</w:t>
      </w:r>
    </w:p>
    <w:p w14:paraId="44115392" w14:textId="48BAC810" w:rsidR="00FE4A64" w:rsidRDefault="00FE4A64" w:rsidP="00B155FA">
      <w:pPr>
        <w:pStyle w:val="TTPSectionHeading"/>
        <w:rPr>
          <w:lang w:val="en-GB"/>
        </w:rPr>
      </w:pPr>
      <w:r>
        <w:rPr>
          <w:lang w:val="en-GB"/>
        </w:rPr>
        <w:t>Materials and Methods</w:t>
      </w:r>
    </w:p>
    <w:p w14:paraId="3E0FA8D0" w14:textId="5D2A31EC" w:rsidR="00E70899" w:rsidRDefault="005F4530" w:rsidP="00FE4A64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Materials and Methods </w:t>
      </w:r>
      <w:r w:rsidR="00E70899">
        <w:rPr>
          <w:sz w:val="20"/>
          <w:szCs w:val="20"/>
          <w:lang w:val="en-GB"/>
        </w:rPr>
        <w:t>should describe the data sources and methodology.</w:t>
      </w:r>
    </w:p>
    <w:p w14:paraId="4CA3F2EF" w14:textId="77777777" w:rsidR="00E70899" w:rsidRPr="00E70899" w:rsidRDefault="00E70899" w:rsidP="00E70899">
      <w:pPr>
        <w:pStyle w:val="TTPParagraphothers"/>
        <w:rPr>
          <w:lang w:val="en-GB"/>
        </w:rPr>
      </w:pPr>
    </w:p>
    <w:p w14:paraId="4099DD29" w14:textId="3C84647B" w:rsidR="00FE4A64" w:rsidRPr="00FE4A64" w:rsidRDefault="00F553A4" w:rsidP="00FE4A64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 empty line should be left between separate paragraphs.</w:t>
      </w:r>
    </w:p>
    <w:p w14:paraId="4AC62237" w14:textId="11FE5F66" w:rsidR="00E70899" w:rsidRPr="00E70899" w:rsidRDefault="00B155FA" w:rsidP="00E70899">
      <w:pPr>
        <w:pStyle w:val="TTPSectionHeading"/>
        <w:rPr>
          <w:lang w:val="en-GB"/>
        </w:rPr>
      </w:pPr>
      <w:r>
        <w:rPr>
          <w:lang w:val="en-GB"/>
        </w:rPr>
        <w:t>Results and Discussion</w:t>
      </w:r>
    </w:p>
    <w:p w14:paraId="6CD3D071" w14:textId="5747EE71" w:rsidR="00E70899" w:rsidRDefault="005F4530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Results and Discussion </w:t>
      </w:r>
      <w:r w:rsidR="00E70899">
        <w:rPr>
          <w:sz w:val="20"/>
          <w:szCs w:val="20"/>
          <w:lang w:val="en-GB"/>
        </w:rPr>
        <w:t xml:space="preserve">should describe the results and </w:t>
      </w:r>
      <w:r w:rsidR="00E238DC">
        <w:rPr>
          <w:sz w:val="20"/>
          <w:szCs w:val="20"/>
          <w:lang w:val="en-GB"/>
        </w:rPr>
        <w:t>discuss the findings of</w:t>
      </w:r>
      <w:r w:rsidR="00E70899">
        <w:rPr>
          <w:sz w:val="20"/>
          <w:szCs w:val="20"/>
          <w:lang w:val="en-GB"/>
        </w:rPr>
        <w:t xml:space="preserve"> the study.</w:t>
      </w:r>
    </w:p>
    <w:p w14:paraId="7D935118" w14:textId="77777777" w:rsidR="00FA0858" w:rsidRDefault="00FA0858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376D9B68" w14:textId="669E9555" w:rsidR="00E44A8C" w:rsidRDefault="00B155FA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An empty line </w:t>
      </w:r>
      <w:r w:rsidR="00E70899">
        <w:rPr>
          <w:sz w:val="20"/>
          <w:szCs w:val="20"/>
          <w:lang w:val="en-GB"/>
        </w:rPr>
        <w:t>should be</w:t>
      </w:r>
      <w:r>
        <w:rPr>
          <w:sz w:val="20"/>
          <w:szCs w:val="20"/>
          <w:lang w:val="en-GB"/>
        </w:rPr>
        <w:t xml:space="preserve"> left before and after a figure, table, equation.</w:t>
      </w:r>
    </w:p>
    <w:p w14:paraId="4D6EF7ED" w14:textId="77777777" w:rsidR="00026361" w:rsidRDefault="00026361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6A566AAA" w14:textId="6EACC8EC" w:rsidR="0093312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Figure </w:t>
      </w:r>
      <w:r w:rsidR="00B155FA">
        <w:rPr>
          <w:sz w:val="20"/>
          <w:szCs w:val="20"/>
          <w:lang w:val="en-GB"/>
        </w:rPr>
        <w:t>is mentioned as</w:t>
      </w:r>
      <w:r>
        <w:rPr>
          <w:sz w:val="20"/>
          <w:szCs w:val="20"/>
          <w:lang w:val="en-GB"/>
        </w:rPr>
        <w:t xml:space="preserve"> Fig.1.</w:t>
      </w:r>
    </w:p>
    <w:p w14:paraId="331ECAD1" w14:textId="77777777" w:rsidR="006907D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189D7097" w14:textId="203C47B5" w:rsidR="006907D3" w:rsidRDefault="006907D3" w:rsidP="006907D3">
      <w:pPr>
        <w:pStyle w:val="TTPParagraphothers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drawing>
          <wp:inline distT="0" distB="0" distL="0" distR="0" wp14:anchorId="4397A965" wp14:editId="7C1E6355">
            <wp:extent cx="2743200" cy="1094387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83440" w14:textId="2D4D0965" w:rsidR="006907D3" w:rsidRPr="006907D3" w:rsidRDefault="006907D3" w:rsidP="006907D3">
      <w:pPr>
        <w:pStyle w:val="TTPParagraphothers"/>
        <w:ind w:firstLine="0"/>
        <w:jc w:val="center"/>
        <w:rPr>
          <w:sz w:val="20"/>
          <w:szCs w:val="20"/>
          <w:lang w:val="en-GB"/>
        </w:rPr>
      </w:pPr>
      <w:r w:rsidRPr="006907D3">
        <w:rPr>
          <w:sz w:val="20"/>
          <w:szCs w:val="20"/>
          <w:lang w:val="en-GB"/>
        </w:rPr>
        <w:t>Fig. 1: An example of</w:t>
      </w:r>
      <w:r>
        <w:rPr>
          <w:sz w:val="20"/>
          <w:szCs w:val="20"/>
          <w:lang w:val="en-GB"/>
        </w:rPr>
        <w:t xml:space="preserve"> a</w:t>
      </w:r>
      <w:r w:rsidRPr="006907D3">
        <w:rPr>
          <w:sz w:val="20"/>
          <w:szCs w:val="20"/>
          <w:lang w:val="en-GB"/>
        </w:rPr>
        <w:t xml:space="preserve"> figure.</w:t>
      </w:r>
    </w:p>
    <w:p w14:paraId="4AEA3D8D" w14:textId="04DA6494" w:rsidR="006907D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1046F658" w14:textId="19B29514" w:rsidR="00933123" w:rsidRDefault="006907D3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Table </w:t>
      </w:r>
      <w:r w:rsidR="00B155FA">
        <w:rPr>
          <w:sz w:val="20"/>
          <w:szCs w:val="20"/>
          <w:lang w:val="en-GB"/>
        </w:rPr>
        <w:t>is mentioned as</w:t>
      </w:r>
      <w:r>
        <w:rPr>
          <w:sz w:val="20"/>
          <w:szCs w:val="20"/>
          <w:lang w:val="en-GB"/>
        </w:rPr>
        <w:t xml:space="preserve"> Tab.1.</w:t>
      </w:r>
    </w:p>
    <w:p w14:paraId="1D7082C8" w14:textId="77777777" w:rsidR="00E44A8C" w:rsidRPr="00E44A8C" w:rsidRDefault="00E44A8C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0D6547BE" w14:textId="79CA1734" w:rsidR="00933123" w:rsidRPr="006907D3" w:rsidRDefault="006907D3" w:rsidP="00933123">
      <w:pPr>
        <w:pStyle w:val="TTPParagraphothers"/>
        <w:ind w:firstLine="0"/>
        <w:jc w:val="center"/>
        <w:rPr>
          <w:sz w:val="20"/>
          <w:szCs w:val="20"/>
          <w:lang w:val="en-GB"/>
        </w:rPr>
      </w:pPr>
      <w:r w:rsidRPr="006907D3">
        <w:rPr>
          <w:sz w:val="20"/>
          <w:szCs w:val="20"/>
          <w:lang w:val="en-GB"/>
        </w:rPr>
        <w:t>Tab. 1: An example of a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E44A8C" w:rsidRPr="0054700B" w14:paraId="115A513B" w14:textId="77777777" w:rsidTr="00627C78">
        <w:trPr>
          <w:trHeight w:val="340"/>
          <w:jc w:val="center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F93A" w14:textId="6C122F7B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CED832" w14:textId="3D71D32F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[mm]</w:t>
            </w:r>
          </w:p>
        </w:tc>
      </w:tr>
      <w:tr w:rsidR="00E44A8C" w:rsidRPr="0054700B" w14:paraId="4D2F3B98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B03E6" w14:textId="7AF6D1AA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629F" w14:textId="7196F32A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150.5</w:t>
            </w:r>
          </w:p>
        </w:tc>
      </w:tr>
      <w:tr w:rsidR="00E44A8C" w:rsidRPr="0054700B" w14:paraId="2F037E38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0DF6" w14:textId="4984C162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64BE" w14:textId="1D704501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28.35</w:t>
            </w:r>
          </w:p>
        </w:tc>
      </w:tr>
      <w:tr w:rsidR="00E44A8C" w:rsidRPr="0054700B" w14:paraId="32D535CA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40DE59D" w14:textId="513F810F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CD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142E8584" w14:textId="415F5DFE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4.30</w:t>
            </w:r>
          </w:p>
        </w:tc>
      </w:tr>
    </w:tbl>
    <w:p w14:paraId="387D6385" w14:textId="5FC98D50" w:rsidR="00933123" w:rsidRDefault="0093312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6C46A3A4" w14:textId="0D494855" w:rsidR="00F553A4" w:rsidRDefault="00E44A8C" w:rsidP="00E44A8C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SI unit is used. Decimal is denoted with dot</w:t>
      </w:r>
      <w:r w:rsidR="00B155FA">
        <w:rPr>
          <w:sz w:val="20"/>
          <w:szCs w:val="20"/>
          <w:lang w:val="en-GB"/>
        </w:rPr>
        <w:t>. U</w:t>
      </w:r>
      <w:r>
        <w:rPr>
          <w:sz w:val="20"/>
          <w:szCs w:val="20"/>
          <w:lang w:val="en-GB"/>
        </w:rPr>
        <w:t>nit is in square bracket.</w:t>
      </w:r>
    </w:p>
    <w:p w14:paraId="0C1E405D" w14:textId="77777777" w:rsidR="00026361" w:rsidRPr="00E44A8C" w:rsidRDefault="00026361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3D5FB6B0" w14:textId="0FDC0739" w:rsidR="00483122" w:rsidRPr="00E44A8C" w:rsidRDefault="00483122" w:rsidP="00E44A8C">
      <w:pPr>
        <w:pStyle w:val="TTPParagraphothers"/>
        <w:ind w:firstLine="0"/>
        <w:rPr>
          <w:sz w:val="20"/>
          <w:szCs w:val="20"/>
          <w:lang w:val="en-GB"/>
        </w:rPr>
      </w:pPr>
      <w:r w:rsidRPr="00E44A8C">
        <w:rPr>
          <w:sz w:val="20"/>
          <w:szCs w:val="20"/>
          <w:lang w:val="en-GB"/>
        </w:rPr>
        <w:t>Equation</w:t>
      </w:r>
      <w:r w:rsidR="00E44A8C" w:rsidRPr="00E44A8C">
        <w:rPr>
          <w:sz w:val="20"/>
          <w:szCs w:val="20"/>
          <w:lang w:val="en-GB"/>
        </w:rPr>
        <w:t xml:space="preserve"> </w:t>
      </w:r>
      <w:r w:rsidR="00B155FA">
        <w:rPr>
          <w:sz w:val="20"/>
          <w:szCs w:val="20"/>
          <w:lang w:val="en-GB"/>
        </w:rPr>
        <w:t>is mentioned as</w:t>
      </w:r>
      <w:r w:rsidRPr="00E44A8C">
        <w:rPr>
          <w:sz w:val="20"/>
          <w:szCs w:val="20"/>
          <w:lang w:val="en-GB"/>
        </w:rPr>
        <w:t xml:space="preserve"> </w:t>
      </w:r>
      <w:r w:rsidR="00E44A8C" w:rsidRPr="00E44A8C">
        <w:rPr>
          <w:sz w:val="20"/>
          <w:szCs w:val="20"/>
          <w:lang w:val="en-GB"/>
        </w:rPr>
        <w:t>Eq. (1).</w:t>
      </w:r>
    </w:p>
    <w:p w14:paraId="1BF061D2" w14:textId="77777777" w:rsidR="00483122" w:rsidRPr="0054700B" w:rsidRDefault="00483122" w:rsidP="00483122">
      <w:pPr>
        <w:pStyle w:val="TTPParagraphothers"/>
        <w:ind w:firstLine="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1"/>
        <w:gridCol w:w="450"/>
      </w:tblGrid>
      <w:tr w:rsidR="008C04C0" w:rsidRPr="0054700B" w14:paraId="0D6965BC" w14:textId="77777777" w:rsidTr="008C04C0">
        <w:tc>
          <w:tcPr>
            <w:tcW w:w="8897" w:type="dxa"/>
            <w:hideMark/>
          </w:tcPr>
          <w:p w14:paraId="6FE56DA2" w14:textId="530BA639" w:rsidR="008C04C0" w:rsidRPr="00E44A8C" w:rsidRDefault="00E44A8C">
            <w:pPr>
              <w:pStyle w:val="TTPParagraphothers"/>
              <w:ind w:firstLine="0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y=a∙x+b</m:t>
                </m:r>
              </m:oMath>
            </m:oMathPara>
          </w:p>
        </w:tc>
        <w:tc>
          <w:tcPr>
            <w:tcW w:w="314" w:type="dxa"/>
            <w:hideMark/>
          </w:tcPr>
          <w:p w14:paraId="4FABD078" w14:textId="77777777" w:rsidR="008C04C0" w:rsidRPr="00E44A8C" w:rsidRDefault="008C04C0">
            <w:pPr>
              <w:pStyle w:val="TTPParagraphothers"/>
              <w:ind w:firstLine="0"/>
              <w:rPr>
                <w:sz w:val="20"/>
                <w:szCs w:val="20"/>
                <w:lang w:val="en-GB"/>
              </w:rPr>
            </w:pPr>
            <w:r w:rsidRPr="00E44A8C">
              <w:rPr>
                <w:sz w:val="20"/>
                <w:szCs w:val="20"/>
                <w:lang w:val="en-GB"/>
              </w:rPr>
              <w:t>(1)</w:t>
            </w:r>
          </w:p>
        </w:tc>
      </w:tr>
    </w:tbl>
    <w:p w14:paraId="1F70A47B" w14:textId="77777777" w:rsidR="00CD5DD2" w:rsidRPr="0054700B" w:rsidRDefault="00CD5DD2" w:rsidP="00483122">
      <w:pPr>
        <w:pStyle w:val="TTPParagraphothers"/>
        <w:ind w:firstLine="0"/>
        <w:rPr>
          <w:lang w:val="en-GB"/>
        </w:rPr>
      </w:pPr>
    </w:p>
    <w:p w14:paraId="1E6AC747" w14:textId="29661DAB" w:rsidR="00B155FA" w:rsidRDefault="00CD5DD2" w:rsidP="00B155FA">
      <w:pPr>
        <w:pStyle w:val="TTPParagraphothers"/>
        <w:ind w:firstLine="0"/>
        <w:rPr>
          <w:sz w:val="20"/>
          <w:szCs w:val="20"/>
          <w:lang w:val="en-GB"/>
        </w:rPr>
      </w:pPr>
      <w:r w:rsidRPr="00E44A8C">
        <w:rPr>
          <w:sz w:val="20"/>
          <w:szCs w:val="20"/>
          <w:lang w:val="en-GB"/>
        </w:rPr>
        <w:t xml:space="preserve">where </w:t>
      </w:r>
      <m:oMath>
        <m:r>
          <w:rPr>
            <w:rFonts w:ascii="Cambria Math" w:hAnsi="Cambria Math"/>
            <w:sz w:val="20"/>
            <w:szCs w:val="20"/>
            <w:lang w:val="en-GB"/>
          </w:rPr>
          <m:t>y</m:t>
        </m:r>
      </m:oMath>
      <w:r w:rsidRPr="00E44A8C">
        <w:rPr>
          <w:sz w:val="20"/>
          <w:szCs w:val="20"/>
          <w:lang w:val="en-GB"/>
        </w:rPr>
        <w:t xml:space="preserve"> </w:t>
      </w:r>
      <w:r w:rsidR="00E44A8C">
        <w:rPr>
          <w:sz w:val="20"/>
          <w:szCs w:val="20"/>
          <w:lang w:val="en-GB"/>
        </w:rPr>
        <w:t xml:space="preserve">is the function with variable </w:t>
      </w:r>
      <m:oMath>
        <m:r>
          <w:rPr>
            <w:rFonts w:ascii="Cambria Math" w:hAnsi="Cambria Math"/>
            <w:sz w:val="20"/>
            <w:szCs w:val="20"/>
            <w:lang w:val="en-GB"/>
          </w:rPr>
          <m:t>x</m:t>
        </m:r>
      </m:oMath>
      <w:r w:rsidR="00E44A8C">
        <w:rPr>
          <w:sz w:val="20"/>
          <w:szCs w:val="20"/>
          <w:lang w:val="en-GB"/>
        </w:rPr>
        <w:t xml:space="preserve">, </w:t>
      </w:r>
      <m:oMath>
        <m:r>
          <w:rPr>
            <w:rFonts w:ascii="Cambria Math" w:hAnsi="Cambria Math"/>
            <w:sz w:val="20"/>
            <w:szCs w:val="20"/>
            <w:lang w:val="en-GB"/>
          </w:rPr>
          <m:t>a</m:t>
        </m:r>
      </m:oMath>
      <w:r w:rsidR="00E44A8C">
        <w:rPr>
          <w:sz w:val="20"/>
          <w:szCs w:val="20"/>
          <w:lang w:val="en-GB"/>
        </w:rPr>
        <w:t xml:space="preserve"> is the slope, and</w:t>
      </w:r>
      <w:r w:rsidRPr="00E44A8C">
        <w:rPr>
          <w:sz w:val="20"/>
          <w:szCs w:val="20"/>
          <w:lang w:val="en-GB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en-GB"/>
          </w:rPr>
          <m:t>b</m:t>
        </m:r>
      </m:oMath>
      <w:r w:rsidRPr="00E44A8C">
        <w:rPr>
          <w:sz w:val="20"/>
          <w:szCs w:val="20"/>
          <w:lang w:val="en-GB"/>
        </w:rPr>
        <w:t xml:space="preserve"> is</w:t>
      </w:r>
      <w:r w:rsidR="00B155FA">
        <w:rPr>
          <w:sz w:val="20"/>
          <w:szCs w:val="20"/>
          <w:lang w:val="en-GB"/>
        </w:rPr>
        <w:t xml:space="preserve"> the</w:t>
      </w:r>
      <w:r w:rsidRPr="00E44A8C">
        <w:rPr>
          <w:sz w:val="20"/>
          <w:szCs w:val="20"/>
          <w:lang w:val="en-GB"/>
        </w:rPr>
        <w:t xml:space="preserve"> </w:t>
      </w:r>
      <w:r w:rsidR="00E44A8C">
        <w:rPr>
          <w:sz w:val="20"/>
          <w:szCs w:val="20"/>
          <w:lang w:val="en-GB"/>
        </w:rPr>
        <w:t>intercept.</w:t>
      </w:r>
    </w:p>
    <w:p w14:paraId="04C1D21B" w14:textId="77777777" w:rsidR="00F553A4" w:rsidRDefault="00F553A4" w:rsidP="00B155FA">
      <w:pPr>
        <w:pStyle w:val="TTPParagraphothers"/>
        <w:ind w:firstLine="0"/>
        <w:rPr>
          <w:sz w:val="20"/>
          <w:szCs w:val="20"/>
          <w:lang w:val="en-GB"/>
        </w:rPr>
      </w:pPr>
    </w:p>
    <w:p w14:paraId="4D8CF9AB" w14:textId="080BC937" w:rsidR="00B155FA" w:rsidRPr="00B155FA" w:rsidRDefault="00B155FA" w:rsidP="00B155FA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References are </w:t>
      </w:r>
      <w:r w:rsidR="00592F98">
        <w:rPr>
          <w:sz w:val="20"/>
          <w:szCs w:val="20"/>
          <w:lang w:val="en-GB"/>
        </w:rPr>
        <w:t xml:space="preserve">marked in the text body by the </w:t>
      </w:r>
      <w:r w:rsidR="00F553A4">
        <w:rPr>
          <w:sz w:val="20"/>
          <w:szCs w:val="20"/>
          <w:lang w:val="en-GB"/>
        </w:rPr>
        <w:t>sur</w:t>
      </w:r>
      <w:r w:rsidR="00592F98">
        <w:rPr>
          <w:sz w:val="20"/>
          <w:szCs w:val="20"/>
          <w:lang w:val="en-GB"/>
        </w:rPr>
        <w:t>name</w:t>
      </w:r>
      <w:r w:rsidR="00F553A4">
        <w:rPr>
          <w:sz w:val="20"/>
          <w:szCs w:val="20"/>
          <w:lang w:val="en-GB"/>
        </w:rPr>
        <w:t xml:space="preserve"> of the first author</w:t>
      </w:r>
      <w:r w:rsidR="00592F98">
        <w:rPr>
          <w:sz w:val="20"/>
          <w:szCs w:val="20"/>
          <w:lang w:val="en-GB"/>
        </w:rPr>
        <w:t xml:space="preserve"> and year of publication in </w:t>
      </w:r>
      <w:r w:rsidR="00294225">
        <w:rPr>
          <w:sz w:val="20"/>
          <w:szCs w:val="20"/>
          <w:lang w:val="en-GB"/>
        </w:rPr>
        <w:t xml:space="preserve">square </w:t>
      </w:r>
      <w:r w:rsidR="00592F98">
        <w:rPr>
          <w:sz w:val="20"/>
          <w:szCs w:val="20"/>
          <w:lang w:val="en-GB"/>
        </w:rPr>
        <w:t>bracket</w:t>
      </w:r>
      <w:r w:rsidR="00F553A4">
        <w:rPr>
          <w:sz w:val="20"/>
          <w:szCs w:val="20"/>
          <w:lang w:val="en-GB"/>
        </w:rPr>
        <w:t xml:space="preserve"> as</w:t>
      </w:r>
      <w:r w:rsidR="00592F98">
        <w:rPr>
          <w:sz w:val="20"/>
          <w:szCs w:val="20"/>
          <w:lang w:val="en-GB"/>
        </w:rPr>
        <w:t xml:space="preserve"> </w:t>
      </w:r>
      <w:r w:rsidR="00026361">
        <w:rPr>
          <w:sz w:val="20"/>
          <w:szCs w:val="20"/>
          <w:lang w:val="en-GB"/>
        </w:rPr>
        <w:t>[</w:t>
      </w:r>
      <w:proofErr w:type="spellStart"/>
      <w:r w:rsidR="00B0236F">
        <w:rPr>
          <w:sz w:val="20"/>
          <w:szCs w:val="20"/>
          <w:lang w:val="en-GB"/>
        </w:rPr>
        <w:t>Hyl</w:t>
      </w:r>
      <w:proofErr w:type="spellEnd"/>
      <w:r w:rsidR="00592F98">
        <w:rPr>
          <w:sz w:val="20"/>
          <w:szCs w:val="20"/>
          <w:lang w:val="en-GB"/>
        </w:rPr>
        <w:t xml:space="preserve"> 201</w:t>
      </w:r>
      <w:r w:rsidR="00B0236F">
        <w:rPr>
          <w:sz w:val="20"/>
          <w:szCs w:val="20"/>
          <w:lang w:val="en-GB"/>
        </w:rPr>
        <w:t>8</w:t>
      </w:r>
      <w:r w:rsidR="00026361">
        <w:rPr>
          <w:sz w:val="20"/>
          <w:szCs w:val="20"/>
          <w:lang w:val="en-GB"/>
        </w:rPr>
        <w:t>]. Multiple references are mentioned as [</w:t>
      </w:r>
      <w:proofErr w:type="spellStart"/>
      <w:r w:rsidR="00026361">
        <w:rPr>
          <w:sz w:val="20"/>
          <w:szCs w:val="20"/>
          <w:lang w:val="en-GB"/>
        </w:rPr>
        <w:t>Hyl</w:t>
      </w:r>
      <w:proofErr w:type="spellEnd"/>
      <w:r w:rsidR="00026361">
        <w:rPr>
          <w:sz w:val="20"/>
          <w:szCs w:val="20"/>
          <w:lang w:val="en-GB"/>
        </w:rPr>
        <w:t xml:space="preserve"> 201</w:t>
      </w:r>
      <w:r w:rsidR="00C117E1">
        <w:rPr>
          <w:sz w:val="20"/>
          <w:szCs w:val="20"/>
          <w:lang w:val="en-GB"/>
        </w:rPr>
        <w:t>8</w:t>
      </w:r>
      <w:r w:rsidR="00026361">
        <w:rPr>
          <w:sz w:val="20"/>
          <w:szCs w:val="20"/>
          <w:lang w:val="en-GB"/>
        </w:rPr>
        <w:t>, Nguyen 2022].</w:t>
      </w:r>
      <w:r w:rsidR="00B0236F">
        <w:rPr>
          <w:sz w:val="20"/>
          <w:szCs w:val="20"/>
          <w:lang w:val="en-GB"/>
        </w:rPr>
        <w:t xml:space="preserve"> References from the same first author </w:t>
      </w:r>
      <w:r w:rsidR="00CD5971">
        <w:rPr>
          <w:sz w:val="20"/>
          <w:szCs w:val="20"/>
          <w:lang w:val="en-GB"/>
        </w:rPr>
        <w:t xml:space="preserve">in the same year </w:t>
      </w:r>
      <w:r w:rsidR="00B0236F">
        <w:rPr>
          <w:sz w:val="20"/>
          <w:szCs w:val="20"/>
          <w:lang w:val="en-GB"/>
        </w:rPr>
        <w:t>are mentioned as [Watney 20</w:t>
      </w:r>
      <w:r w:rsidR="00CD5971">
        <w:rPr>
          <w:sz w:val="20"/>
          <w:szCs w:val="20"/>
          <w:lang w:val="en-GB"/>
        </w:rPr>
        <w:t>18</w:t>
      </w:r>
      <w:r w:rsidR="00B0236F">
        <w:rPr>
          <w:sz w:val="20"/>
          <w:szCs w:val="20"/>
          <w:lang w:val="en-GB"/>
        </w:rPr>
        <w:t>a] and [Watney 20</w:t>
      </w:r>
      <w:r w:rsidR="00CD5971">
        <w:rPr>
          <w:sz w:val="20"/>
          <w:szCs w:val="20"/>
          <w:lang w:val="en-GB"/>
        </w:rPr>
        <w:t>18b</w:t>
      </w:r>
      <w:r w:rsidR="00B0236F">
        <w:rPr>
          <w:sz w:val="20"/>
          <w:szCs w:val="20"/>
          <w:lang w:val="en-GB"/>
        </w:rPr>
        <w:t>]</w:t>
      </w:r>
      <w:r w:rsidR="00592F98">
        <w:rPr>
          <w:sz w:val="20"/>
          <w:szCs w:val="20"/>
          <w:lang w:val="en-GB"/>
        </w:rPr>
        <w:t xml:space="preserve">. </w:t>
      </w:r>
      <w:r w:rsidR="00F553A4">
        <w:rPr>
          <w:sz w:val="20"/>
          <w:szCs w:val="20"/>
          <w:lang w:val="en-GB"/>
        </w:rPr>
        <w:t>The references should be formatted with APA style and listed following alphabetic order.</w:t>
      </w:r>
      <w:r w:rsidR="00B0236F">
        <w:rPr>
          <w:sz w:val="20"/>
          <w:szCs w:val="20"/>
          <w:lang w:val="en-GB"/>
        </w:rPr>
        <w:t xml:space="preserve"> References with more than two authors will be marked in Reference </w:t>
      </w:r>
      <w:proofErr w:type="gramStart"/>
      <w:r w:rsidR="00B0236F">
        <w:rPr>
          <w:sz w:val="20"/>
          <w:szCs w:val="20"/>
          <w:lang w:val="en-GB"/>
        </w:rPr>
        <w:t>with</w:t>
      </w:r>
      <w:proofErr w:type="gramEnd"/>
      <w:r w:rsidR="00B0236F">
        <w:rPr>
          <w:sz w:val="20"/>
          <w:szCs w:val="20"/>
          <w:lang w:val="en-GB"/>
        </w:rPr>
        <w:t xml:space="preserve"> first author’s name and “et al.”.</w:t>
      </w:r>
    </w:p>
    <w:p w14:paraId="1B27F698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Conclusions</w:t>
      </w:r>
    </w:p>
    <w:p w14:paraId="672BE62E" w14:textId="165F1F58" w:rsidR="0033052B" w:rsidRDefault="005F4530" w:rsidP="00916FBD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Conclusions </w:t>
      </w:r>
      <w:r w:rsidR="00F553A4">
        <w:rPr>
          <w:sz w:val="20"/>
          <w:szCs w:val="20"/>
          <w:lang w:val="en-GB"/>
        </w:rPr>
        <w:t>should</w:t>
      </w:r>
      <w:r w:rsidR="001B055C">
        <w:rPr>
          <w:sz w:val="20"/>
          <w:szCs w:val="20"/>
          <w:lang w:val="en-GB"/>
        </w:rPr>
        <w:t xml:space="preserve"> briefly summarize the results of the paper and future works.</w:t>
      </w:r>
    </w:p>
    <w:p w14:paraId="06E95097" w14:textId="086B5E1C" w:rsidR="00695F1A" w:rsidRPr="00695F1A" w:rsidRDefault="00695F1A" w:rsidP="00695F1A">
      <w:pPr>
        <w:pStyle w:val="TTPSectionHeading"/>
        <w:rPr>
          <w:b w:val="0"/>
          <w:bCs w:val="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Acknowledgements: </w:t>
      </w:r>
      <w:r>
        <w:rPr>
          <w:b w:val="0"/>
          <w:bCs w:val="0"/>
          <w:sz w:val="20"/>
          <w:szCs w:val="20"/>
          <w:lang w:val="en-GB"/>
        </w:rPr>
        <w:t>This research was funded by Organization 1, grant number 1.</w:t>
      </w:r>
    </w:p>
    <w:p w14:paraId="70A98468" w14:textId="2385489D" w:rsidR="00695F1A" w:rsidRPr="00695F1A" w:rsidRDefault="00695F1A" w:rsidP="00695F1A">
      <w:pPr>
        <w:pStyle w:val="TTPSectionHead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Conflict of Interest: </w:t>
      </w:r>
      <w:r>
        <w:rPr>
          <w:b w:val="0"/>
          <w:bCs w:val="0"/>
          <w:sz w:val="20"/>
          <w:szCs w:val="20"/>
          <w:lang w:val="en-GB"/>
        </w:rPr>
        <w:t>The authors declare not conflict of interest.</w:t>
      </w:r>
      <w:r>
        <w:rPr>
          <w:sz w:val="20"/>
          <w:szCs w:val="20"/>
          <w:lang w:val="en-GB"/>
        </w:rPr>
        <w:t xml:space="preserve"> </w:t>
      </w:r>
    </w:p>
    <w:p w14:paraId="1A2A5F0F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References</w:t>
      </w:r>
    </w:p>
    <w:p w14:paraId="668D8EF3" w14:textId="13BA7A23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</w:t>
      </w:r>
      <w:proofErr w:type="spellStart"/>
      <w:r>
        <w:rPr>
          <w:sz w:val="20"/>
          <w:szCs w:val="20"/>
          <w:lang w:val="en-GB"/>
        </w:rPr>
        <w:t>Hyl</w:t>
      </w:r>
      <w:proofErr w:type="spellEnd"/>
      <w:r>
        <w:rPr>
          <w:sz w:val="20"/>
          <w:szCs w:val="20"/>
          <w:lang w:val="en-GB"/>
        </w:rPr>
        <w:t xml:space="preserve"> 2018] Citation 1.</w:t>
      </w:r>
    </w:p>
    <w:p w14:paraId="0BC8E59D" w14:textId="73EC5472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[Nguyen 2022] Citation 2.</w:t>
      </w:r>
    </w:p>
    <w:p w14:paraId="4FC75DF1" w14:textId="4C70A169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[Watney 2018a]</w:t>
      </w:r>
      <w:r w:rsidRPr="00B0236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Citation 3.</w:t>
      </w:r>
    </w:p>
    <w:p w14:paraId="70EE0A86" w14:textId="17ED06B3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[Watney 2018b] Citation 4.</w:t>
      </w:r>
    </w:p>
    <w:p w14:paraId="20310643" w14:textId="77777777" w:rsidR="00B0236F" w:rsidRPr="00695F1A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</w:p>
    <w:p w14:paraId="76F954F3" w14:textId="53F90DFA" w:rsidR="00F65B37" w:rsidRPr="00695F1A" w:rsidRDefault="00F65B37" w:rsidP="00F65B37">
      <w:pPr>
        <w:pStyle w:val="TTPReference"/>
        <w:tabs>
          <w:tab w:val="clear" w:pos="426"/>
          <w:tab w:val="left" w:pos="567"/>
        </w:tabs>
        <w:rPr>
          <w:sz w:val="20"/>
          <w:szCs w:val="20"/>
          <w:lang w:val="en-GB"/>
        </w:rPr>
      </w:pPr>
    </w:p>
    <w:sectPr w:rsidR="00F65B37" w:rsidRPr="00695F1A" w:rsidSect="0065121F">
      <w:headerReference w:type="even" r:id="rId9"/>
      <w:headerReference w:type="default" r:id="rId10"/>
      <w:headerReference w:type="first" r:id="rId11"/>
      <w:pgSz w:w="11907" w:h="16840" w:code="9"/>
      <w:pgMar w:top="1280" w:right="1418" w:bottom="1418" w:left="1418" w:header="360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37A8" w14:textId="77777777" w:rsidR="00E15365" w:rsidRDefault="00E15365" w:rsidP="00916FBD">
      <w:r>
        <w:separator/>
      </w:r>
    </w:p>
  </w:endnote>
  <w:endnote w:type="continuationSeparator" w:id="0">
    <w:p w14:paraId="7B38FE78" w14:textId="77777777" w:rsidR="00E15365" w:rsidRDefault="00E15365" w:rsidP="009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4805" w14:textId="77777777" w:rsidR="00E15365" w:rsidRDefault="00E15365" w:rsidP="00916FBD">
      <w:r>
        <w:separator/>
      </w:r>
    </w:p>
  </w:footnote>
  <w:footnote w:type="continuationSeparator" w:id="0">
    <w:p w14:paraId="4342621D" w14:textId="77777777" w:rsidR="00E15365" w:rsidRDefault="00E15365" w:rsidP="0091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CAAE" w14:textId="77777777" w:rsidR="0033052B" w:rsidRDefault="0033052B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C3F4" w14:textId="77777777" w:rsidR="0033052B" w:rsidRPr="000929FC" w:rsidRDefault="0033052B" w:rsidP="00B05A59">
    <w:pPr>
      <w:tabs>
        <w:tab w:val="left" w:pos="6840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8083" w14:textId="77777777" w:rsidR="0065121F" w:rsidRDefault="0065121F" w:rsidP="00341E44">
    <w:pPr>
      <w:pStyle w:val="Header"/>
    </w:pPr>
  </w:p>
  <w:p w14:paraId="199E76D2" w14:textId="20B54BFC" w:rsidR="0033052B" w:rsidRPr="00341E44" w:rsidRDefault="0033052B" w:rsidP="00341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58F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2CD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8E0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54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AA5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AB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28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8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12E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2E2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66977">
    <w:abstractNumId w:val="8"/>
  </w:num>
  <w:num w:numId="2" w16cid:durableId="1097096986">
    <w:abstractNumId w:val="3"/>
  </w:num>
  <w:num w:numId="3" w16cid:durableId="1419593376">
    <w:abstractNumId w:val="2"/>
  </w:num>
  <w:num w:numId="4" w16cid:durableId="1597130070">
    <w:abstractNumId w:val="1"/>
  </w:num>
  <w:num w:numId="5" w16cid:durableId="395400314">
    <w:abstractNumId w:val="0"/>
  </w:num>
  <w:num w:numId="6" w16cid:durableId="205141206">
    <w:abstractNumId w:val="9"/>
  </w:num>
  <w:num w:numId="7" w16cid:durableId="1122185603">
    <w:abstractNumId w:val="7"/>
  </w:num>
  <w:num w:numId="8" w16cid:durableId="688874394">
    <w:abstractNumId w:val="6"/>
  </w:num>
  <w:num w:numId="9" w16cid:durableId="38819537">
    <w:abstractNumId w:val="5"/>
  </w:num>
  <w:num w:numId="10" w16cid:durableId="12663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BD"/>
    <w:rsid w:val="00021F3A"/>
    <w:rsid w:val="00026361"/>
    <w:rsid w:val="000636AA"/>
    <w:rsid w:val="000762A1"/>
    <w:rsid w:val="000929FC"/>
    <w:rsid w:val="000A442D"/>
    <w:rsid w:val="001018B5"/>
    <w:rsid w:val="00101CE8"/>
    <w:rsid w:val="001141B8"/>
    <w:rsid w:val="00135D30"/>
    <w:rsid w:val="0018317F"/>
    <w:rsid w:val="00191128"/>
    <w:rsid w:val="00191D51"/>
    <w:rsid w:val="001946AE"/>
    <w:rsid w:val="001B055C"/>
    <w:rsid w:val="001B4CF9"/>
    <w:rsid w:val="002213B2"/>
    <w:rsid w:val="00222B2D"/>
    <w:rsid w:val="00223886"/>
    <w:rsid w:val="002330ED"/>
    <w:rsid w:val="00255583"/>
    <w:rsid w:val="00281297"/>
    <w:rsid w:val="00287B1A"/>
    <w:rsid w:val="00291398"/>
    <w:rsid w:val="00294225"/>
    <w:rsid w:val="002B28A1"/>
    <w:rsid w:val="002B498D"/>
    <w:rsid w:val="002C6BF6"/>
    <w:rsid w:val="002E7D81"/>
    <w:rsid w:val="00302CA4"/>
    <w:rsid w:val="0033052B"/>
    <w:rsid w:val="0034046E"/>
    <w:rsid w:val="00340E6C"/>
    <w:rsid w:val="00341E44"/>
    <w:rsid w:val="003538B3"/>
    <w:rsid w:val="00365EC7"/>
    <w:rsid w:val="003C2C60"/>
    <w:rsid w:val="003D4544"/>
    <w:rsid w:val="003E1A6E"/>
    <w:rsid w:val="003F4062"/>
    <w:rsid w:val="003F59E8"/>
    <w:rsid w:val="0040711F"/>
    <w:rsid w:val="00454FB3"/>
    <w:rsid w:val="004824C8"/>
    <w:rsid w:val="00483122"/>
    <w:rsid w:val="004D2D44"/>
    <w:rsid w:val="004D528C"/>
    <w:rsid w:val="004F7AE3"/>
    <w:rsid w:val="0054224D"/>
    <w:rsid w:val="0054700B"/>
    <w:rsid w:val="00560C30"/>
    <w:rsid w:val="00592F98"/>
    <w:rsid w:val="005D1112"/>
    <w:rsid w:val="005E0D67"/>
    <w:rsid w:val="005E48AD"/>
    <w:rsid w:val="005F4530"/>
    <w:rsid w:val="00615D95"/>
    <w:rsid w:val="006241D5"/>
    <w:rsid w:val="00627C78"/>
    <w:rsid w:val="00636A3D"/>
    <w:rsid w:val="0065121F"/>
    <w:rsid w:val="006810B2"/>
    <w:rsid w:val="006907D3"/>
    <w:rsid w:val="00695F1A"/>
    <w:rsid w:val="006A1F88"/>
    <w:rsid w:val="006B7FF1"/>
    <w:rsid w:val="006C3121"/>
    <w:rsid w:val="006F7B74"/>
    <w:rsid w:val="00752F73"/>
    <w:rsid w:val="00763ED9"/>
    <w:rsid w:val="00766C0E"/>
    <w:rsid w:val="007963F7"/>
    <w:rsid w:val="007967F8"/>
    <w:rsid w:val="007C73F1"/>
    <w:rsid w:val="007C7F1A"/>
    <w:rsid w:val="007E5208"/>
    <w:rsid w:val="0081771C"/>
    <w:rsid w:val="00824262"/>
    <w:rsid w:val="00893C73"/>
    <w:rsid w:val="008C04C0"/>
    <w:rsid w:val="008C2148"/>
    <w:rsid w:val="008C6CBF"/>
    <w:rsid w:val="008E1422"/>
    <w:rsid w:val="008F451D"/>
    <w:rsid w:val="008F4CB8"/>
    <w:rsid w:val="00900BDB"/>
    <w:rsid w:val="00916FBD"/>
    <w:rsid w:val="00933123"/>
    <w:rsid w:val="00945A8B"/>
    <w:rsid w:val="0094737E"/>
    <w:rsid w:val="00950C23"/>
    <w:rsid w:val="009738AD"/>
    <w:rsid w:val="00980138"/>
    <w:rsid w:val="00984BDF"/>
    <w:rsid w:val="00997D96"/>
    <w:rsid w:val="009B2FD2"/>
    <w:rsid w:val="009C10ED"/>
    <w:rsid w:val="00A143D7"/>
    <w:rsid w:val="00A17F73"/>
    <w:rsid w:val="00A33004"/>
    <w:rsid w:val="00A961E3"/>
    <w:rsid w:val="00AB2F93"/>
    <w:rsid w:val="00AE4549"/>
    <w:rsid w:val="00B0236F"/>
    <w:rsid w:val="00B0541B"/>
    <w:rsid w:val="00B05A59"/>
    <w:rsid w:val="00B10E50"/>
    <w:rsid w:val="00B155FA"/>
    <w:rsid w:val="00B32BD6"/>
    <w:rsid w:val="00B449DD"/>
    <w:rsid w:val="00B60873"/>
    <w:rsid w:val="00B62789"/>
    <w:rsid w:val="00BA7D1F"/>
    <w:rsid w:val="00BB20A2"/>
    <w:rsid w:val="00BC19B1"/>
    <w:rsid w:val="00BD6805"/>
    <w:rsid w:val="00BE78BE"/>
    <w:rsid w:val="00C10EEB"/>
    <w:rsid w:val="00C117E1"/>
    <w:rsid w:val="00C33058"/>
    <w:rsid w:val="00C42366"/>
    <w:rsid w:val="00C435FD"/>
    <w:rsid w:val="00C673FF"/>
    <w:rsid w:val="00C757E8"/>
    <w:rsid w:val="00CA4D95"/>
    <w:rsid w:val="00CD5971"/>
    <w:rsid w:val="00CD5DD2"/>
    <w:rsid w:val="00CF1F2E"/>
    <w:rsid w:val="00CF2CA6"/>
    <w:rsid w:val="00CF6A06"/>
    <w:rsid w:val="00D20716"/>
    <w:rsid w:val="00D258DB"/>
    <w:rsid w:val="00D76420"/>
    <w:rsid w:val="00D93F07"/>
    <w:rsid w:val="00DA2954"/>
    <w:rsid w:val="00DD07B7"/>
    <w:rsid w:val="00DD4E1D"/>
    <w:rsid w:val="00DE0595"/>
    <w:rsid w:val="00DF258B"/>
    <w:rsid w:val="00E03676"/>
    <w:rsid w:val="00E15365"/>
    <w:rsid w:val="00E238DC"/>
    <w:rsid w:val="00E40B42"/>
    <w:rsid w:val="00E44A8C"/>
    <w:rsid w:val="00E44E2F"/>
    <w:rsid w:val="00E704E5"/>
    <w:rsid w:val="00E70899"/>
    <w:rsid w:val="00E7163F"/>
    <w:rsid w:val="00E7209F"/>
    <w:rsid w:val="00E872D4"/>
    <w:rsid w:val="00EA0C25"/>
    <w:rsid w:val="00EA47B0"/>
    <w:rsid w:val="00EA4FF7"/>
    <w:rsid w:val="00EA66DE"/>
    <w:rsid w:val="00EA7B51"/>
    <w:rsid w:val="00F32303"/>
    <w:rsid w:val="00F402CD"/>
    <w:rsid w:val="00F46C02"/>
    <w:rsid w:val="00F553A4"/>
    <w:rsid w:val="00F65B37"/>
    <w:rsid w:val="00F87CFA"/>
    <w:rsid w:val="00F97AAD"/>
    <w:rsid w:val="00FA0858"/>
    <w:rsid w:val="00FA103F"/>
    <w:rsid w:val="00FA55A6"/>
    <w:rsid w:val="00FB783D"/>
    <w:rsid w:val="00FE4A64"/>
    <w:rsid w:val="00FE628D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36CFD"/>
  <w15:docId w15:val="{84E7D703-2809-4DB1-BBB3-6E3849D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BD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autoRedefine/>
    <w:uiPriority w:val="99"/>
    <w:rsid w:val="002B28A1"/>
    <w:pPr>
      <w:spacing w:before="360" w:after="240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TTPAuthors">
    <w:name w:val="TTP Author(s)"/>
    <w:basedOn w:val="Normal"/>
    <w:next w:val="TTPAddress"/>
    <w:uiPriority w:val="99"/>
    <w:rsid w:val="00916FBD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916FBD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916FBD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916FBD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916FBD"/>
    <w:pPr>
      <w:ind w:firstLine="283"/>
    </w:pPr>
  </w:style>
  <w:style w:type="paragraph" w:customStyle="1" w:styleId="TTPReference">
    <w:name w:val="TTP Reference"/>
    <w:basedOn w:val="Normal"/>
    <w:uiPriority w:val="99"/>
    <w:rsid w:val="00916FBD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916FBD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916FBD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rsid w:val="00916FBD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16F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FBD"/>
    <w:rPr>
      <w:rFonts w:ascii="Times New Roman" w:hAnsi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rsid w:val="00916FB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916F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FBD"/>
    <w:rPr>
      <w:rFonts w:ascii="Times New Roman" w:hAnsi="Times New Roman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FA5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5A6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locked/>
    <w:rsid w:val="0093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5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ECF2-4C6D-452C-BDFC-2ED3C484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Ma Quoc Phu</cp:lastModifiedBy>
  <cp:revision>29</cp:revision>
  <cp:lastPrinted>2014-01-31T07:58:00Z</cp:lastPrinted>
  <dcterms:created xsi:type="dcterms:W3CDTF">2022-11-22T08:13:00Z</dcterms:created>
  <dcterms:modified xsi:type="dcterms:W3CDTF">2023-01-02T05:54:00Z</dcterms:modified>
</cp:coreProperties>
</file>